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2022年上半年马克思主义学院重要工作和成绩统计表</w:t>
      </w:r>
    </w:p>
    <w:p>
      <w:pPr>
        <w:ind w:firstLine="2741" w:firstLineChars="1300"/>
        <w:rPr>
          <w:b/>
          <w:bCs/>
        </w:rPr>
      </w:pPr>
      <w:r>
        <w:rPr>
          <w:rFonts w:hint="eastAsia"/>
          <w:b/>
          <w:bCs/>
        </w:rPr>
        <w:t>（校级正式立项，学校安排活动，校级以上活动和成果，2022年1月至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4308"/>
        <w:gridCol w:w="2566"/>
        <w:gridCol w:w="3528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工作和成就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完成人主持人主要参与人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项目活动名称及获得奖励</w:t>
            </w:r>
          </w:p>
        </w:tc>
        <w:tc>
          <w:tcPr>
            <w:tcW w:w="26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获奖成果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艺术院校“双驱动三层次六融合”社会主义核心价值观构建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任引沁，张朝霞、武晓霞、刘国辉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2022年辽宁省普通高等教育（本科）教学成果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等奖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论艺术类大学生“四史”课教师的教学能力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武晓霞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辽宁省高校“贯彻党的十九届六中全会精神，提升思想政治工作队伍铸魂育人能力”征文一等奖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构建艺术院校特色的社会主义核心价值观教育模式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辽宁省高校“贯彻党的十九届六中全会精神，提升思想政治工作队伍铸魂育人能力”征文二等奖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新时代坚持和加强党对高校的全面领导研究——以大连艺术学院为例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申婷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六中全会精神，提升思想政治工作队伍铸魂育人能力”征文三等奖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马克思主义基本原理课程教案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武晓霞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2022年辽宁省高校政治理论课精品教案三等奖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立项结项省级党建思政课题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基于校街共建的高校政治理论课实践教学模式研究</w:t>
            </w:r>
          </w:p>
          <w:p/>
        </w:tc>
        <w:tc>
          <w:tcPr>
            <w:tcW w:w="2566" w:type="dxa"/>
          </w:tcPr>
          <w:p>
            <w:r>
              <w:rPr>
                <w:rFonts w:hint="eastAsia"/>
              </w:rPr>
              <w:t>张朝霞、任引沁、武晓霞、亢莹、宋鹤、申婷、徐薇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辽宁省高校思想政治理论课教学改革研究立项课题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立项</w:t>
            </w: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新时代辽宁民办高校基层党组织政治功能提升路径与机制创新研究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亢莹、张丽华、武晓霞、张朝霞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辽宁省2022年度党建立项课题（重点）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结项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新形势下民办高校思政课与学生党建工作深度融合研究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武晓霞、刘国辉、申婷</w:t>
            </w:r>
          </w:p>
        </w:tc>
        <w:tc>
          <w:tcPr>
            <w:tcW w:w="3528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辽宁省党建课题（2020GXDJ—ZD-53）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重点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05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r>
              <w:rPr>
                <w:rFonts w:hint="eastAsia"/>
                <w:lang w:val="en-US" w:eastAsia="zh-CN"/>
              </w:rPr>
              <w:t>结项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加强民办高校党的领导能力建设的实践与探索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任引沁、韩群、</w:t>
            </w:r>
          </w:p>
          <w:p/>
        </w:tc>
        <w:tc>
          <w:tcPr>
            <w:tcW w:w="3528" w:type="dxa"/>
          </w:tcPr>
          <w:p>
            <w:pPr>
              <w:jc w:val="left"/>
            </w:pPr>
            <w:r>
              <w:rPr>
                <w:rFonts w:hint="eastAsia"/>
              </w:rPr>
              <w:t>辽宁省党建课题（2019GXDJ—YB-087）</w:t>
            </w:r>
          </w:p>
        </w:tc>
        <w:tc>
          <w:tcPr>
            <w:tcW w:w="2605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r>
              <w:rPr>
                <w:rFonts w:hint="eastAsia"/>
                <w:lang w:val="en-US" w:eastAsia="zh-CN"/>
              </w:rPr>
              <w:t>结项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“对标争先”建设计划牵动下的民办高校扩层党组织建设研究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张朝霞、亢莹、申婷</w:t>
            </w:r>
          </w:p>
        </w:tc>
        <w:tc>
          <w:tcPr>
            <w:tcW w:w="3528" w:type="dxa"/>
          </w:tcPr>
          <w:p>
            <w:pPr>
              <w:jc w:val="left"/>
            </w:pPr>
            <w:r>
              <w:rPr>
                <w:rFonts w:hint="eastAsia"/>
              </w:rPr>
              <w:t>辽宁省党建课题（2020GXDJ—YB-081）</w:t>
            </w:r>
          </w:p>
        </w:tc>
        <w:tc>
          <w:tcPr>
            <w:tcW w:w="2605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r>
              <w:rPr>
                <w:rFonts w:hint="eastAsia"/>
                <w:lang w:val="en-US" w:eastAsia="zh-CN"/>
              </w:rPr>
              <w:t>结项</w:t>
            </w:r>
          </w:p>
        </w:tc>
        <w:tc>
          <w:tcPr>
            <w:tcW w:w="4308" w:type="dxa"/>
          </w:tcPr>
          <w:p>
            <w:r>
              <w:rPr>
                <w:rFonts w:hint="eastAsia"/>
              </w:rPr>
              <w:t>疫情大考下创新民办高校学生党员发展和管理质量体系研究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张丽华、亢莹、姜贵春</w:t>
            </w:r>
          </w:p>
        </w:tc>
        <w:tc>
          <w:tcPr>
            <w:tcW w:w="3528" w:type="dxa"/>
          </w:tcPr>
          <w:p>
            <w:pPr>
              <w:jc w:val="left"/>
            </w:pPr>
            <w:r>
              <w:rPr>
                <w:rFonts w:hint="eastAsia"/>
              </w:rPr>
              <w:t>辽宁省党建课题（2020GXDJ—YB-082）</w:t>
            </w:r>
          </w:p>
        </w:tc>
        <w:tc>
          <w:tcPr>
            <w:tcW w:w="2605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教学团队与教改立项</w:t>
            </w:r>
          </w:p>
        </w:tc>
        <w:tc>
          <w:tcPr>
            <w:tcW w:w="4308" w:type="dxa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马克思主义原理、毛泽东思想和中国特色社会主义理论体系，形势与政策二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武晓霞、亢莹、刘国辉、申婷、任引沁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大连艺术学院首批线上优秀教学团队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基于原创剧目思政课程与课程思政协同育人模式构建与实践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武晓霞、任引沁、亢莹、刘国辉、张朝霞、申婷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大连艺术学院2022年校级教改课题（重点）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新文科背景下大学英语通识教育转向路径实施探索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张立斯、周慧慧、李冬辉、宋平、尹博、姜岩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大连艺术学院2022年校级教改课题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基于《国家学生体质健康标准》的学生体质达标综合教学模式的构建与实践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bookmarkStart w:id="2" w:name="_GoBack"/>
            <w:r>
              <w:rPr>
                <w:rFonts w:hint="eastAsia"/>
              </w:rPr>
              <w:t>徐家余、刘武军、张新光、杨楠、徐志杰</w:t>
            </w:r>
            <w:bookmarkEnd w:id="2"/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大连艺术学院2022年校级教改课题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艺术院校《大学生国防教育和国家安全》“三素质”教学模式的构建与实践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杨景胜、黄玉凡、任引沁、姜贵春、赵雪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大连艺术学院2022年校级教改课题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“三全育人”理念下的国家安全教育课程思政建设研究与实践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赵雪、姜贵春、张新光、杨景胜、任引沁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大连艺术学院 2022 年“三全育人”“五育并举”教学改革专项课题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五育融合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校园环境育人研究与实践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任引沁，武晓霞，张朝霞，姜贵春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大连艺术学院 2022 年“三全育人”“五育并举”教学改革专项课题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国家安全教育融入高校思政教育研究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杨景胜，柳娜、任引沁、姜贵春、赵雪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上报辽宁省教育厅2022级学校体育卫生艺术国防教育专项教改课题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“三全”育人理念下艺术院校思政课程和课程思政合力育人模式研究和实践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宋延军，武晓霞、刘国辉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上报辽宁省2022级教改课题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表达性艺术融入高校心理健康教育教学的研究与实践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黄玉凡，杨景胜，任引沁，姜贵春，赵雪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上报辽宁省2022级教改课题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六地教改</w:t>
            </w:r>
          </w:p>
        </w:tc>
        <w:tc>
          <w:tcPr>
            <w:tcW w:w="43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辽宁六地红色资源融入“课程思政”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张朝霞、武晓霞、张丽华、刘国辉、宋鹤、徐薇、亢莹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辽宁六地红色资源融入“课程思政”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杨景胜、任引沁、姜贵春、任鑫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中国军人英雄谱系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六地科研</w:t>
            </w:r>
          </w:p>
        </w:tc>
        <w:tc>
          <w:tcPr>
            <w:tcW w:w="4308" w:type="dxa"/>
          </w:tcPr>
          <w:p/>
        </w:tc>
        <w:tc>
          <w:tcPr>
            <w:tcW w:w="2566" w:type="dxa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</w:tcPr>
          <w:p/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 xml:space="preserve">辽宁在解放战争中的贡献与作用研究 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刘国辉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 xml:space="preserve">国歌诞生的历史过程与时代价值研究 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武晓霞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 xml:space="preserve">辽宁“五大安全”战略下抗美援朝精神的价值研究 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亢莹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 xml:space="preserve">辽宁高校传承雷锋精神构筑思政育人长效机制研究 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董娇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 xml:space="preserve">新时代辽宁红色文化融入高校思想政治教育研究 </w:t>
            </w:r>
          </w:p>
          <w:p/>
        </w:tc>
        <w:tc>
          <w:tcPr>
            <w:tcW w:w="2566" w:type="dxa"/>
          </w:tcPr>
          <w:p>
            <w:r>
              <w:t xml:space="preserve">申婷 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>依托辽宁红色文化资源的校馆共建式大学</w:t>
            </w:r>
          </w:p>
          <w:p>
            <w:r>
              <w:t xml:space="preserve">生思想政治教育模式研究 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张朝霞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>区域红色文化融入艺术专业英语教学探究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宋平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t xml:space="preserve">辽宁“六地”红色文化融入大学生党员党性教育的路径研究 </w:t>
            </w:r>
          </w:p>
        </w:tc>
        <w:tc>
          <w:tcPr>
            <w:tcW w:w="2566" w:type="dxa"/>
          </w:tcPr>
          <w:p>
            <w:r>
              <w:t xml:space="preserve">宋鹤 </w:t>
            </w:r>
          </w:p>
        </w:tc>
        <w:tc>
          <w:tcPr>
            <w:tcW w:w="3528" w:type="dxa"/>
          </w:tcPr>
          <w:p>
            <w:r>
              <w:t>“辽宁六地红色文化”专项课题立项</w:t>
            </w:r>
          </w:p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行走的思政课</w:t>
            </w:r>
          </w:p>
        </w:tc>
        <w:tc>
          <w:tcPr>
            <w:tcW w:w="4308" w:type="dxa"/>
          </w:tcPr>
          <w:p/>
        </w:tc>
        <w:tc>
          <w:tcPr>
            <w:tcW w:w="2566" w:type="dxa"/>
          </w:tcPr>
          <w:p/>
        </w:tc>
        <w:tc>
          <w:tcPr>
            <w:tcW w:w="3528" w:type="dxa"/>
          </w:tcPr>
          <w:p/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听党话、感党恩、跟党走的理论解读</w:t>
            </w:r>
          </w:p>
        </w:tc>
        <w:tc>
          <w:tcPr>
            <w:tcW w:w="256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行走的思政课，</w:t>
            </w:r>
            <w:r>
              <w:rPr>
                <w:rFonts w:hint="eastAsia"/>
                <w:lang w:val="en-US" w:eastAsia="zh-CN"/>
              </w:rPr>
              <w:t>学校第三届青马工程（5月24日）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  <w:lang w:val="en-US" w:eastAsia="zh-CN"/>
              </w:rPr>
              <w:t>勿忘昨天的苦难辉煌，无愧今天的使命担当，不负明天的伟大梦想</w:t>
            </w:r>
          </w:p>
        </w:tc>
        <w:tc>
          <w:tcPr>
            <w:tcW w:w="2566" w:type="dxa"/>
          </w:tcPr>
          <w:p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行走的思政课，</w:t>
            </w:r>
            <w:r>
              <w:rPr>
                <w:rFonts w:hint="eastAsia"/>
                <w:lang w:val="en-US" w:eastAsia="zh-CN"/>
              </w:rPr>
              <w:t>二十里堡街道（1月10日）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勿忘昨天的苦难辉煌，无愧今天的使命担当，不负明天的伟大梦想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行走的思政课，</w:t>
            </w:r>
            <w:r>
              <w:rPr>
                <w:rFonts w:hint="eastAsia"/>
                <w:lang w:val="en-US" w:eastAsia="zh-CN"/>
              </w:rPr>
              <w:t>站前街道（1月11日）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勿忘昨天的苦难辉煌，无愧今天的使命担当，不负明天的伟大梦想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行走的思政课，</w:t>
            </w:r>
            <w:r>
              <w:rPr>
                <w:rFonts w:hint="eastAsia"/>
                <w:lang w:val="en-US" w:eastAsia="zh-CN"/>
              </w:rPr>
              <w:t>光中街道（1月11日）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勿忘昨天的苦难辉煌，无愧今天的使命担当，不负明天的伟大梦想</w:t>
            </w:r>
          </w:p>
        </w:tc>
        <w:tc>
          <w:tcPr>
            <w:tcW w:w="2566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行走的思政课，</w:t>
            </w:r>
            <w:r>
              <w:rPr>
                <w:rFonts w:hint="eastAsia"/>
                <w:lang w:val="en-US" w:eastAsia="zh-CN"/>
              </w:rPr>
              <w:t>金石滩金石社区（2月24日）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发扬历史主动精神，奋力谱写宣传事业的新篇章——中国共产党宣传简史解读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亢莹</w:t>
            </w:r>
          </w:p>
        </w:tc>
        <w:tc>
          <w:tcPr>
            <w:tcW w:w="352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行走的思政课，湾里街道新时代文明实践所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6月17日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增强忧患意识，弘扬斗争精神，发扬先锋作用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任引沁</w:t>
            </w:r>
          </w:p>
        </w:tc>
        <w:tc>
          <w:tcPr>
            <w:tcW w:w="352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行走的思政课，金石滩街道金满社区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6月29日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增强忧患意识，弘扬斗争精神，发扬先锋作用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任引沁</w:t>
            </w:r>
          </w:p>
        </w:tc>
        <w:tc>
          <w:tcPr>
            <w:tcW w:w="352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行走的思政课，湾里街道新时代文明实践所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6月30日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r>
              <w:rPr>
                <w:rFonts w:hint="eastAsia"/>
              </w:rPr>
              <w:t>忠诚担当，笃行致远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任引沁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行走的思政课，大连老码头红色教育基地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思政比赛</w:t>
            </w:r>
          </w:p>
        </w:tc>
        <w:tc>
          <w:tcPr>
            <w:tcW w:w="4308" w:type="dxa"/>
          </w:tcPr>
          <w:p/>
        </w:tc>
        <w:tc>
          <w:tcPr>
            <w:tcW w:w="2566" w:type="dxa"/>
          </w:tcPr>
          <w:p/>
        </w:tc>
        <w:tc>
          <w:tcPr>
            <w:tcW w:w="3528" w:type="dxa"/>
          </w:tcPr>
          <w:p/>
        </w:tc>
        <w:tc>
          <w:tcPr>
            <w:tcW w:w="26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走中国特色社会主义法治道路，是立足我国基本国情的必然选择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申婷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辽宁省高职院校思政教师教学能力比赛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共同富裕是社会主义的本质要求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董娇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辽宁省高职院校思政教师教学能力比赛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担当复兴大任 成就时代新人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张朝霞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申报辽宁省思政课优秀教案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从总体上把握马克思主义的科学实践观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武晓霞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申报辽宁省思政课优秀教案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pPr>
              <w:spacing w:line="620" w:lineRule="exact"/>
            </w:pPr>
            <w:r>
              <w:rPr>
                <w:rFonts w:hint="eastAsia"/>
              </w:rPr>
              <w:t>青春正当时，不负好时代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张朝霞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组织申报辽宁辽宁省大学生讲思政课比赛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新文化运动和五四运动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张朝霞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组织申报辽宁辽宁省大学生讲思政课比赛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峥嵘百年史，砥砺青年行——弘扬伟大建党精神 做新时代先锋力量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宋鹤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组织申报辽宁辽宁省大学生讲思政课比赛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 w:ascii="Calibri" w:hAnsi="Calibri" w:eastAsia="宋体" w:cs="Times New Roman"/>
              </w:rPr>
              <w:t>我的青春之问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亢莹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申报辽宁省大学生思政课微电影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初心映照新时代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申婷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申报辽宁省大学生思政课微电影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抗疫微课</w:t>
            </w:r>
          </w:p>
        </w:tc>
        <w:tc>
          <w:tcPr>
            <w:tcW w:w="4308" w:type="dxa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坚决打赢疫情防控的人民战争、总体战、阻击战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宋鹤</w:t>
            </w:r>
          </w:p>
        </w:tc>
        <w:tc>
          <w:tcPr>
            <w:tcW w:w="3528" w:type="dxa"/>
          </w:tcPr>
          <w:p>
            <w:bookmarkStart w:id="0" w:name="OLE_LINK11"/>
            <w:bookmarkStart w:id="1" w:name="OLE_LINK12"/>
            <w:r>
              <w:rPr>
                <w:rFonts w:hint="eastAsia"/>
              </w:rPr>
              <w:t>学校抗疫课程录制</w:t>
            </w:r>
            <w:bookmarkEnd w:id="0"/>
            <w:bookmarkEnd w:id="1"/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伟大抗疫精神之生成逻辑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张丽华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学校抗疫课程录制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铸就抗疫精神之魂 扬起大艺胜利之帆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亢莹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学校抗疫课程录制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坚持以人民为中心的抗疫精神</w:t>
            </w:r>
          </w:p>
        </w:tc>
        <w:tc>
          <w:tcPr>
            <w:tcW w:w="2566" w:type="dxa"/>
          </w:tcPr>
          <w:p>
            <w:r>
              <w:rPr>
                <w:rFonts w:hint="eastAsia"/>
              </w:rPr>
              <w:t>刘宴铭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学校抗疫课程录制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67" w:type="dxa"/>
          </w:tcPr>
          <w:p/>
        </w:tc>
        <w:tc>
          <w:tcPr>
            <w:tcW w:w="4308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中国抗疫----不可复制的奇迹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张立斯 孙丽 张迎春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学校抗疫微课录制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大思政七进</w:t>
            </w: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大连艺术学院</w:t>
            </w:r>
            <w:r>
              <w:rPr>
                <w:rFonts w:hint="eastAsia" w:ascii="Calibri" w:hAnsi="Calibri" w:eastAsia="宋体" w:cs="Times New Roman"/>
              </w:rPr>
              <w:t>大思政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育人</w:t>
            </w:r>
            <w:r>
              <w:rPr>
                <w:rFonts w:hint="eastAsia" w:ascii="Calibri" w:hAnsi="Calibri" w:eastAsia="宋体" w:cs="Times New Roman"/>
              </w:rPr>
              <w:t>的理论与实践，撰稿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武晓霞，刘国辉、任引沁、张朝霞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大连艺术学院</w:t>
            </w:r>
            <w:r>
              <w:rPr>
                <w:rFonts w:hint="eastAsia" w:ascii="Calibri" w:hAnsi="Calibri" w:eastAsia="宋体" w:cs="Times New Roman"/>
              </w:rPr>
              <w:t>大思政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育人</w:t>
            </w:r>
            <w:r>
              <w:rPr>
                <w:rFonts w:hint="eastAsia" w:ascii="Calibri" w:hAnsi="Calibri" w:eastAsia="宋体" w:cs="Times New Roman"/>
              </w:rPr>
              <w:t>的理论与实践，撰稿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周慧慧，张迎春，张贞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大连艺术学院</w:t>
            </w:r>
            <w:r>
              <w:rPr>
                <w:rFonts w:hint="eastAsia" w:ascii="Calibri" w:hAnsi="Calibri" w:eastAsia="宋体" w:cs="Times New Roman"/>
              </w:rPr>
              <w:t>大思政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育人</w:t>
            </w:r>
            <w:r>
              <w:rPr>
                <w:rFonts w:hint="eastAsia" w:ascii="Calibri" w:hAnsi="Calibri" w:eastAsia="宋体" w:cs="Times New Roman"/>
              </w:rPr>
              <w:t>的理论与实践</w:t>
            </w:r>
            <w:r>
              <w:rPr>
                <w:rFonts w:hint="eastAsia" w:ascii="Calibri" w:hAnsi="Calibri" w:eastAsia="宋体" w:cs="Times New Roman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统稿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大思政的理论与实践，审稿与修改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思政教研室全体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评审学生处辅导员论文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任引沁、武晓霞、张朝霞、刘国辉、张丽华、亢莹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暑假辅导员科研培训</w:t>
            </w:r>
          </w:p>
        </w:tc>
        <w:tc>
          <w:tcPr>
            <w:tcW w:w="2566" w:type="dxa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刘国辉、张朝霞、任引沁、武晓霞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省级抗疫课件伟大抗疫精神——社会主义核心价值观的生动实践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刘国辉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省级抗疫课件评比</w:t>
            </w: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评审优秀毕业论文</w:t>
            </w:r>
          </w:p>
        </w:tc>
        <w:tc>
          <w:tcPr>
            <w:tcW w:w="2566" w:type="dxa"/>
          </w:tcPr>
          <w:p>
            <w:pPr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宋平、李冬辉</w:t>
            </w:r>
            <w:r>
              <w:rPr>
                <w:rFonts w:hint="eastAsia" w:ascii="Calibri" w:hAnsi="Calibri" w:eastAsia="宋体" w:cs="Times New Roman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刘武军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学校督导听课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宋平、李冬辉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组织学生参加大连市第25届枫叶杯英语演讲比赛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周慧慧</w:t>
            </w:r>
            <w:r>
              <w:rPr>
                <w:rFonts w:hint="eastAsia" w:ascii="Calibri" w:hAnsi="Calibri" w:eastAsia="宋体" w:cs="Times New Roman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</w:rPr>
              <w:t>张祯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学生屈世平获优秀奖</w:t>
            </w: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组织学生参加第六届“亿学杯”全国大学生英语词汇及综合能力大赛 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周慧慧、宋平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获奖情况还未通知</w:t>
            </w: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组织学生参加第二届“外教社词达人杯”全国大学生英语词汇能力大赛</w:t>
            </w:r>
          </w:p>
        </w:tc>
        <w:tc>
          <w:tcPr>
            <w:tcW w:w="2566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周慧慧、宋平</w:t>
            </w:r>
          </w:p>
        </w:tc>
        <w:tc>
          <w:tcPr>
            <w:tcW w:w="3528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25人进入辽宁省复赛，1人获得省级二等奖，5人获得省级三等奖</w:t>
            </w:r>
          </w:p>
        </w:tc>
        <w:tc>
          <w:tcPr>
            <w:tcW w:w="2605" w:type="dxa"/>
          </w:tcPr>
          <w:p>
            <w:pPr>
              <w:rPr>
                <w:rFonts w:hint="eastAsia"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</w:tc>
        <w:tc>
          <w:tcPr>
            <w:tcW w:w="4308" w:type="dxa"/>
          </w:tcPr>
          <w:p>
            <w:r>
              <w:rPr>
                <w:rFonts w:hint="eastAsia"/>
              </w:rPr>
              <w:t>大连艺术学院以红色文化资源打造“舞台剧里的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思政课”</w:t>
            </w:r>
          </w:p>
        </w:tc>
        <w:tc>
          <w:tcPr>
            <w:tcW w:w="2566" w:type="dxa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韩群</w:t>
            </w:r>
          </w:p>
        </w:tc>
        <w:tc>
          <w:tcPr>
            <w:tcW w:w="352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新华社内参（省长专供）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/>
          <w:p>
            <w:pPr>
              <w:rPr>
                <w:rFonts w:hint="eastAsia"/>
              </w:rPr>
            </w:pPr>
          </w:p>
        </w:tc>
        <w:tc>
          <w:tcPr>
            <w:tcW w:w="430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大连艺术学院与大连华歌传媒有限公司联合培养人才基地</w:t>
            </w:r>
          </w:p>
        </w:tc>
        <w:tc>
          <w:tcPr>
            <w:tcW w:w="256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韩群</w:t>
            </w:r>
          </w:p>
        </w:tc>
        <w:tc>
          <w:tcPr>
            <w:tcW w:w="352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签订了双方合作协议</w:t>
            </w: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教育部思想政治工作司2</w:t>
            </w:r>
            <w:r>
              <w:t>022</w:t>
            </w:r>
            <w:r>
              <w:rPr>
                <w:rFonts w:hint="eastAsia"/>
              </w:rPr>
              <w:t>高校原创文化精品推广行动项目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王晶、韩群（第五）</w:t>
            </w:r>
          </w:p>
        </w:tc>
        <w:tc>
          <w:tcPr>
            <w:tcW w:w="3528" w:type="dxa"/>
            <w:vAlign w:val="top"/>
          </w:tcPr>
          <w:p>
            <w:pPr>
              <w:ind w:firstLine="420" w:firstLineChars="2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国家级课题</w:t>
            </w:r>
          </w:p>
        </w:tc>
        <w:tc>
          <w:tcPr>
            <w:tcW w:w="2605" w:type="dxa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体育比赛与获奖</w:t>
            </w:r>
          </w:p>
        </w:tc>
        <w:tc>
          <w:tcPr>
            <w:tcW w:w="4308" w:type="dxa"/>
          </w:tcPr>
          <w:p>
            <w:pPr>
              <w:rPr>
                <w:rFonts w:hint="eastAsia"/>
              </w:rPr>
            </w:pPr>
          </w:p>
        </w:tc>
        <w:tc>
          <w:tcPr>
            <w:tcW w:w="2566" w:type="dxa"/>
          </w:tcPr>
          <w:p>
            <w:pPr>
              <w:rPr>
                <w:rFonts w:hint="eastAsia"/>
              </w:rPr>
            </w:pPr>
          </w:p>
        </w:tc>
        <w:tc>
          <w:tcPr>
            <w:tcW w:w="3528" w:type="dxa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2022.1.1-2日，我校火凤凰啦啦操队参加2021全国啦啦操俱乐部联赛（大连站）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王丹丹、王婴宁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获得了学校俱乐部组U28爵士啦啦操规定套路、花球啦啦操规定套路以及双人花球啦啦操自选套路三个项目的冠军，王丹丹、王婴宁老师评为优秀教练员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贯彻落实省教育厅开展“活力校园运动抗疫”主题校园体育文化活动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张新光、徐家余、孙路，刘子维、张童、都也铭，曲泰典、丁洪盛，王轶群，杨楠、李贺，徐志杰、高阳，刘武军、王丹丹、王婴宁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指导各二级学院开展活动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辽宁省体育文化与运动健康创新大赛橡皮筋健身操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徐志杰、刘武军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国家体育总局迎冬奥爱飞盘一起向未来极限飞盘比赛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张新光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全国第二、三、五、八名，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俱乐部全国冠军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辽宁省职业学院思政教师暑期培训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董娇，刘宴铭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山东威海石岛镇红色思政基地调研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任引沁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2022年8月2—6日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参加全国足球裁判员培训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杨楠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2022年6月1日—19日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430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参加2022年全国五人制足球青少年锦标赛</w:t>
            </w:r>
          </w:p>
        </w:tc>
        <w:tc>
          <w:tcPr>
            <w:tcW w:w="256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王轶群</w:t>
            </w:r>
          </w:p>
        </w:tc>
        <w:tc>
          <w:tcPr>
            <w:tcW w:w="352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2022年8月15—23日</w:t>
            </w:r>
          </w:p>
        </w:tc>
        <w:tc>
          <w:tcPr>
            <w:tcW w:w="260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r>
        <w:rPr>
          <w:rFonts w:hint="eastAsia"/>
        </w:rPr>
        <w:t>备注：一、以后每学期结束前各教研室上报教研室汇总表。平时有此类成果教研室报晓飞，晓飞负责平时积累。</w:t>
      </w:r>
    </w:p>
    <w:p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本次填报为校级正式立项</w:t>
      </w:r>
      <w:r>
        <w:rPr>
          <w:rFonts w:hint="eastAsia"/>
          <w:b/>
          <w:bCs/>
          <w:lang w:val="en-US" w:eastAsia="zh-CN"/>
        </w:rPr>
        <w:t>和</w:t>
      </w:r>
      <w:r>
        <w:rPr>
          <w:rFonts w:hint="eastAsia"/>
          <w:b/>
          <w:bCs/>
        </w:rPr>
        <w:t>学校安排活动，校级以上活动和成果</w:t>
      </w:r>
      <w:r>
        <w:rPr>
          <w:rFonts w:hint="eastAsia"/>
          <w:b/>
          <w:bCs/>
          <w:lang w:val="en-US" w:eastAsia="zh-CN"/>
        </w:rPr>
        <w:t>两大部分</w:t>
      </w:r>
      <w:r>
        <w:rPr>
          <w:rFonts w:hint="eastAsia"/>
          <w:b/>
          <w:bCs/>
        </w:rPr>
        <w:t>，时间2022年1月至7月，其他重要活动可以统计在各教研室表里。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0DB4A"/>
    <w:multiLevelType w:val="singleLevel"/>
    <w:tmpl w:val="2AF0DB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kMTIwZDZmZmE4YTI1OTk1YWY2NGYyODIyOWJmZjUifQ=="/>
  </w:docVars>
  <w:rsids>
    <w:rsidRoot w:val="3AD873FA"/>
    <w:rsid w:val="0005385A"/>
    <w:rsid w:val="00093664"/>
    <w:rsid w:val="00095BDF"/>
    <w:rsid w:val="000F13C8"/>
    <w:rsid w:val="0011790E"/>
    <w:rsid w:val="001614EB"/>
    <w:rsid w:val="00241325"/>
    <w:rsid w:val="003A0AF0"/>
    <w:rsid w:val="00563763"/>
    <w:rsid w:val="005A0BA8"/>
    <w:rsid w:val="00605AB7"/>
    <w:rsid w:val="006B1EB8"/>
    <w:rsid w:val="006E5482"/>
    <w:rsid w:val="007A55F5"/>
    <w:rsid w:val="0088593B"/>
    <w:rsid w:val="008A53FA"/>
    <w:rsid w:val="008A7EA9"/>
    <w:rsid w:val="008D4941"/>
    <w:rsid w:val="00A20A55"/>
    <w:rsid w:val="00BA3627"/>
    <w:rsid w:val="00BB0E17"/>
    <w:rsid w:val="00C41E45"/>
    <w:rsid w:val="00C71B53"/>
    <w:rsid w:val="00CF25CA"/>
    <w:rsid w:val="00D0605B"/>
    <w:rsid w:val="00E30D00"/>
    <w:rsid w:val="00EB0F0B"/>
    <w:rsid w:val="00EE4153"/>
    <w:rsid w:val="00F40324"/>
    <w:rsid w:val="00F93D8C"/>
    <w:rsid w:val="00FA78BB"/>
    <w:rsid w:val="00FD2B04"/>
    <w:rsid w:val="021B5FD6"/>
    <w:rsid w:val="03070B80"/>
    <w:rsid w:val="09EA394E"/>
    <w:rsid w:val="0D722E94"/>
    <w:rsid w:val="0DEA4FA3"/>
    <w:rsid w:val="12B5722B"/>
    <w:rsid w:val="1B6455E5"/>
    <w:rsid w:val="26CC4A77"/>
    <w:rsid w:val="33275CDE"/>
    <w:rsid w:val="3A1156AE"/>
    <w:rsid w:val="3AD873FA"/>
    <w:rsid w:val="41BA7184"/>
    <w:rsid w:val="49E01F4B"/>
    <w:rsid w:val="50AB6C16"/>
    <w:rsid w:val="52EE7EA6"/>
    <w:rsid w:val="53142C22"/>
    <w:rsid w:val="55F1755F"/>
    <w:rsid w:val="570665CD"/>
    <w:rsid w:val="57663E5D"/>
    <w:rsid w:val="57A6477D"/>
    <w:rsid w:val="5A066680"/>
    <w:rsid w:val="6CBF21A2"/>
    <w:rsid w:val="6E9B795A"/>
    <w:rsid w:val="77670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10">
    <w:name w:val="fontstyle21"/>
    <w:basedOn w:val="6"/>
    <w:qFormat/>
    <w:uiPriority w:val="0"/>
    <w:rPr>
      <w:rFonts w:hint="default" w:ascii="Calibri" w:hAnsi="Calibri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TJDN</Company>
  <Pages>7</Pages>
  <Words>3609</Words>
  <Characters>3746</Characters>
  <Lines>23</Lines>
  <Paragraphs>6</Paragraphs>
  <TotalTime>18</TotalTime>
  <ScaleCrop>false</ScaleCrop>
  <LinksUpToDate>false</LinksUpToDate>
  <CharactersWithSpaces>3766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2022-07-06T08:56:00Z</dcterms:created>
  <dc:creator>大连大艺任引沁</dc:creator>
  <cp:lastModifiedBy>大连大艺任引沁</cp:lastModifiedBy>
  <dcterms:modified xsi:type="dcterms:W3CDTF">2022-12-14T13:09:46Z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8E4BB15654E04933938E2389681A9996</vt:lpwstr>
  </property>
</Properties>
</file>